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5D" w:rsidRDefault="0093115D" w:rsidP="009311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</w:p>
    <w:p w:rsidR="00F3226E" w:rsidRPr="0093115D" w:rsidRDefault="00BF7497" w:rsidP="009311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F749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Правила безопасного поведения </w:t>
      </w:r>
      <w:r w:rsidRPr="009311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на воде </w:t>
      </w:r>
      <w:r w:rsidRPr="00BF749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</w:t>
      </w:r>
      <w:r w:rsidRPr="009311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время летних каникул</w:t>
      </w:r>
      <w:r w:rsidRPr="00BF749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F3226E" w:rsidRDefault="00F3226E" w:rsidP="00F3226E">
      <w:pPr>
        <w:pStyle w:val="a3"/>
        <w:spacing w:before="450" w:beforeAutospacing="0" w:after="4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BE0CE1" w:rsidRPr="00BF7497" w:rsidRDefault="00BE0CE1" w:rsidP="00BE0CE1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9"/>
          <w:szCs w:val="29"/>
        </w:rPr>
      </w:pPr>
      <w:r w:rsidRPr="00BF7497">
        <w:rPr>
          <w:rStyle w:val="a4"/>
          <w:i w:val="0"/>
          <w:color w:val="000000"/>
          <w:sz w:val="29"/>
          <w:szCs w:val="29"/>
        </w:rPr>
        <w:t xml:space="preserve">        </w:t>
      </w:r>
      <w:r w:rsidR="00F3226E" w:rsidRPr="00BF7497">
        <w:rPr>
          <w:rStyle w:val="a4"/>
          <w:i w:val="0"/>
          <w:color w:val="000000"/>
          <w:sz w:val="29"/>
          <w:szCs w:val="29"/>
        </w:rPr>
        <w:t>Обеспечение безопасности детей – это главная задача взрослого человека. Чем старше становится ребенок, тем больше у него свободы и тем чаще он остается без контроля родителей, воспитателей, учителей. </w:t>
      </w:r>
      <w:r w:rsidRPr="00BF7497">
        <w:rPr>
          <w:rStyle w:val="a4"/>
          <w:i w:val="0"/>
          <w:color w:val="000000"/>
          <w:sz w:val="29"/>
          <w:szCs w:val="29"/>
        </w:rPr>
        <w:t>   </w:t>
      </w:r>
    </w:p>
    <w:p w:rsidR="00825F7F" w:rsidRPr="00BF7497" w:rsidRDefault="00BE0CE1" w:rsidP="00825F7F">
      <w:pPr>
        <w:pStyle w:val="a3"/>
        <w:spacing w:before="0" w:beforeAutospacing="0" w:after="0" w:afterAutospacing="0"/>
        <w:jc w:val="both"/>
        <w:rPr>
          <w:color w:val="000000"/>
          <w:sz w:val="29"/>
          <w:szCs w:val="29"/>
        </w:rPr>
      </w:pPr>
      <w:r w:rsidRPr="00BF7497">
        <w:rPr>
          <w:rStyle w:val="a4"/>
          <w:i w:val="0"/>
          <w:color w:val="000000"/>
          <w:sz w:val="29"/>
          <w:szCs w:val="29"/>
        </w:rPr>
        <w:t xml:space="preserve">        Безопасность на каникулах – это чрезвычайно важный аспект отдыха. Именно поэтому дети в обязательном порядке должны быть знакомы с основными правилами поведения.</w:t>
      </w:r>
    </w:p>
    <w:p w:rsidR="00825F7F" w:rsidRPr="00BF7497" w:rsidRDefault="00825F7F" w:rsidP="00825F7F">
      <w:pPr>
        <w:pStyle w:val="a3"/>
        <w:spacing w:before="0" w:beforeAutospacing="0" w:after="0" w:afterAutospacing="0"/>
        <w:jc w:val="both"/>
        <w:rPr>
          <w:color w:val="000000"/>
          <w:sz w:val="29"/>
          <w:szCs w:val="29"/>
        </w:rPr>
      </w:pPr>
      <w:r w:rsidRPr="00BF7497">
        <w:rPr>
          <w:color w:val="000000"/>
          <w:sz w:val="29"/>
          <w:szCs w:val="29"/>
        </w:rPr>
        <w:t xml:space="preserve">        В период летних каникул, помимо основного списка правил безопасности, также необходимо придерживаться правил безопасности на воде:</w:t>
      </w:r>
    </w:p>
    <w:p w:rsidR="00825F7F" w:rsidRPr="00BF7497" w:rsidRDefault="00825F7F" w:rsidP="00825F7F">
      <w:pPr>
        <w:pStyle w:val="a3"/>
        <w:spacing w:before="0" w:beforeAutospacing="0" w:after="0" w:afterAutospacing="0"/>
        <w:jc w:val="both"/>
        <w:rPr>
          <w:color w:val="000000"/>
          <w:sz w:val="29"/>
          <w:szCs w:val="29"/>
        </w:rPr>
      </w:pPr>
      <w:r w:rsidRPr="00BF7497">
        <w:rPr>
          <w:color w:val="000000"/>
          <w:sz w:val="29"/>
          <w:szCs w:val="29"/>
        </w:rPr>
        <w:t xml:space="preserve">- </w:t>
      </w:r>
      <w:r w:rsidR="00F3226E" w:rsidRPr="00BF7497">
        <w:rPr>
          <w:color w:val="000000"/>
          <w:sz w:val="29"/>
          <w:szCs w:val="29"/>
        </w:rPr>
        <w:t xml:space="preserve">не купаться в местах </w:t>
      </w:r>
      <w:r w:rsidR="00742893" w:rsidRPr="00BF7497">
        <w:rPr>
          <w:color w:val="000000"/>
          <w:sz w:val="29"/>
          <w:szCs w:val="29"/>
        </w:rPr>
        <w:t>с глубоким или неизвестным дном;</w:t>
      </w:r>
      <w:r w:rsidR="00F3226E" w:rsidRPr="00BF7497">
        <w:rPr>
          <w:color w:val="000000"/>
          <w:sz w:val="29"/>
          <w:szCs w:val="29"/>
        </w:rPr>
        <w:t xml:space="preserve"> </w:t>
      </w:r>
    </w:p>
    <w:p w:rsidR="00825F7F" w:rsidRPr="00BF7497" w:rsidRDefault="00825F7F" w:rsidP="00825F7F">
      <w:pPr>
        <w:pStyle w:val="a3"/>
        <w:spacing w:before="0" w:beforeAutospacing="0" w:after="0" w:afterAutospacing="0"/>
        <w:jc w:val="both"/>
        <w:rPr>
          <w:color w:val="000000"/>
          <w:sz w:val="29"/>
          <w:szCs w:val="29"/>
        </w:rPr>
      </w:pPr>
      <w:r w:rsidRPr="00BF7497">
        <w:rPr>
          <w:color w:val="000000"/>
          <w:sz w:val="29"/>
          <w:szCs w:val="29"/>
        </w:rPr>
        <w:t xml:space="preserve">- не </w:t>
      </w:r>
      <w:r w:rsidR="00742893" w:rsidRPr="00BF7497">
        <w:rPr>
          <w:color w:val="000000"/>
          <w:sz w:val="29"/>
          <w:szCs w:val="29"/>
        </w:rPr>
        <w:t>плавать при больших волнах;</w:t>
      </w:r>
      <w:r w:rsidR="00F3226E" w:rsidRPr="00BF7497">
        <w:rPr>
          <w:color w:val="000000"/>
          <w:sz w:val="29"/>
          <w:szCs w:val="29"/>
        </w:rPr>
        <w:t xml:space="preserve"> </w:t>
      </w:r>
    </w:p>
    <w:p w:rsidR="00825F7F" w:rsidRPr="00BF7497" w:rsidRDefault="00825F7F" w:rsidP="00825F7F">
      <w:pPr>
        <w:pStyle w:val="a3"/>
        <w:spacing w:before="0" w:beforeAutospacing="0" w:after="0" w:afterAutospacing="0"/>
        <w:jc w:val="both"/>
        <w:rPr>
          <w:color w:val="000000"/>
          <w:sz w:val="29"/>
          <w:szCs w:val="29"/>
        </w:rPr>
      </w:pPr>
      <w:r w:rsidRPr="00BF7497">
        <w:rPr>
          <w:color w:val="000000"/>
          <w:sz w:val="29"/>
          <w:szCs w:val="29"/>
        </w:rPr>
        <w:t xml:space="preserve">- </w:t>
      </w:r>
      <w:r w:rsidR="00742893" w:rsidRPr="00BF7497">
        <w:rPr>
          <w:color w:val="000000"/>
          <w:sz w:val="29"/>
          <w:szCs w:val="29"/>
        </w:rPr>
        <w:t>не заплывать за ограждения;</w:t>
      </w:r>
      <w:r w:rsidR="00F3226E" w:rsidRPr="00BF7497">
        <w:rPr>
          <w:color w:val="000000"/>
          <w:sz w:val="29"/>
          <w:szCs w:val="29"/>
        </w:rPr>
        <w:t xml:space="preserve"> </w:t>
      </w:r>
    </w:p>
    <w:p w:rsidR="00742893" w:rsidRPr="00BF7497" w:rsidRDefault="00825F7F" w:rsidP="00742893">
      <w:pPr>
        <w:pStyle w:val="a3"/>
        <w:spacing w:before="0" w:beforeAutospacing="0" w:after="0" w:afterAutospacing="0"/>
        <w:jc w:val="both"/>
        <w:rPr>
          <w:color w:val="000000"/>
          <w:sz w:val="29"/>
          <w:szCs w:val="29"/>
        </w:rPr>
      </w:pPr>
      <w:r w:rsidRPr="00BF7497">
        <w:rPr>
          <w:color w:val="000000"/>
          <w:sz w:val="29"/>
          <w:szCs w:val="29"/>
        </w:rPr>
        <w:t xml:space="preserve">- не находиться в воде </w:t>
      </w:r>
      <w:r w:rsidR="00742893" w:rsidRPr="00BF7497">
        <w:rPr>
          <w:color w:val="000000"/>
          <w:sz w:val="29"/>
          <w:szCs w:val="29"/>
        </w:rPr>
        <w:t>слишком долго;</w:t>
      </w:r>
      <w:r w:rsidR="00F3226E" w:rsidRPr="00BF7497">
        <w:rPr>
          <w:color w:val="000000"/>
          <w:sz w:val="29"/>
          <w:szCs w:val="29"/>
        </w:rPr>
        <w:t xml:space="preserve"> </w:t>
      </w:r>
    </w:p>
    <w:p w:rsidR="00742893" w:rsidRPr="00BF7497" w:rsidRDefault="00742893" w:rsidP="00742893">
      <w:pPr>
        <w:pStyle w:val="a3"/>
        <w:spacing w:before="0" w:beforeAutospacing="0" w:after="0" w:afterAutospacing="0"/>
        <w:jc w:val="both"/>
        <w:rPr>
          <w:color w:val="2A2A2A"/>
          <w:sz w:val="29"/>
          <w:szCs w:val="29"/>
        </w:rPr>
      </w:pPr>
      <w:r w:rsidRPr="00BF7497">
        <w:rPr>
          <w:color w:val="2A2A2A"/>
          <w:sz w:val="29"/>
          <w:szCs w:val="29"/>
        </w:rPr>
        <w:t xml:space="preserve">- </w:t>
      </w:r>
      <w:r w:rsidR="00EA488D">
        <w:rPr>
          <w:color w:val="2A2A2A"/>
          <w:sz w:val="29"/>
          <w:szCs w:val="29"/>
        </w:rPr>
        <w:t xml:space="preserve">не </w:t>
      </w:r>
      <w:r w:rsidRPr="00BF7497">
        <w:rPr>
          <w:color w:val="2A2A2A"/>
          <w:sz w:val="29"/>
          <w:szCs w:val="29"/>
        </w:rPr>
        <w:t>проводить в воде игры, связанные с нырянием и захватом друг друга;</w:t>
      </w:r>
    </w:p>
    <w:p w:rsidR="00742893" w:rsidRPr="00BF7497" w:rsidRDefault="00742893" w:rsidP="00742893">
      <w:pPr>
        <w:pStyle w:val="a3"/>
        <w:spacing w:before="0" w:beforeAutospacing="0" w:after="0" w:afterAutospacing="0"/>
        <w:jc w:val="both"/>
        <w:rPr>
          <w:color w:val="2A2A2A"/>
          <w:sz w:val="29"/>
          <w:szCs w:val="29"/>
        </w:rPr>
      </w:pPr>
      <w:r w:rsidRPr="00BF7497">
        <w:rPr>
          <w:color w:val="2A2A2A"/>
          <w:sz w:val="29"/>
          <w:szCs w:val="29"/>
        </w:rPr>
        <w:t xml:space="preserve">- </w:t>
      </w:r>
      <w:r w:rsidR="00EA488D">
        <w:rPr>
          <w:color w:val="2A2A2A"/>
          <w:sz w:val="29"/>
          <w:szCs w:val="29"/>
        </w:rPr>
        <w:t xml:space="preserve">не </w:t>
      </w:r>
      <w:bookmarkStart w:id="0" w:name="_GoBack"/>
      <w:bookmarkEnd w:id="0"/>
      <w:r w:rsidRPr="00BF7497">
        <w:rPr>
          <w:color w:val="2A2A2A"/>
          <w:sz w:val="29"/>
          <w:szCs w:val="29"/>
        </w:rPr>
        <w:t>прыгать в воду в незнакомых местах, с причалов и других сооружений, не приспособленных для этих целей;</w:t>
      </w:r>
    </w:p>
    <w:p w:rsidR="00742893" w:rsidRPr="00BF7497" w:rsidRDefault="00742893" w:rsidP="00742893">
      <w:pPr>
        <w:pStyle w:val="a3"/>
        <w:spacing w:before="0" w:beforeAutospacing="0" w:after="0" w:afterAutospacing="0"/>
        <w:jc w:val="both"/>
        <w:rPr>
          <w:color w:val="000000"/>
          <w:sz w:val="29"/>
          <w:szCs w:val="29"/>
        </w:rPr>
      </w:pPr>
    </w:p>
    <w:p w:rsidR="00742893" w:rsidRPr="00BF7497" w:rsidRDefault="00742893" w:rsidP="00742893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2A2A2A"/>
          <w:sz w:val="29"/>
          <w:szCs w:val="29"/>
          <w:lang w:eastAsia="ru-RU"/>
        </w:rPr>
      </w:pPr>
      <w:r w:rsidRPr="00BF7497">
        <w:rPr>
          <w:rFonts w:ascii="Times New Roman" w:eastAsia="Times New Roman" w:hAnsi="Times New Roman" w:cs="Times New Roman"/>
          <w:color w:val="2A2A2A"/>
          <w:sz w:val="29"/>
          <w:szCs w:val="29"/>
          <w:lang w:eastAsia="ru-RU"/>
        </w:rPr>
        <w:t>Категорически запрещается купание на водных объектах, оборудованных предупреждающими знаками «Купание запрещено!»</w:t>
      </w:r>
    </w:p>
    <w:p w:rsidR="00742893" w:rsidRPr="00BF7497" w:rsidRDefault="00742893" w:rsidP="00742893">
      <w:pPr>
        <w:pStyle w:val="a3"/>
        <w:shd w:val="clear" w:color="auto" w:fill="FFFFFF"/>
        <w:spacing w:before="0" w:beforeAutospacing="0" w:after="0" w:afterAutospacing="0"/>
        <w:jc w:val="both"/>
        <w:rPr>
          <w:sz w:val="29"/>
          <w:szCs w:val="29"/>
        </w:rPr>
      </w:pPr>
      <w:r w:rsidRPr="00BF7497">
        <w:rPr>
          <w:sz w:val="29"/>
          <w:szCs w:val="29"/>
        </w:rPr>
        <w:t>Помните! Нарушение правил безопасного поведения на воде – это главная причина гибели людей, в том числе детей.</w:t>
      </w:r>
    </w:p>
    <w:p w:rsidR="00742893" w:rsidRPr="00BF7497" w:rsidRDefault="00742893" w:rsidP="00742893">
      <w:pPr>
        <w:rPr>
          <w:rFonts w:ascii="Times New Roman" w:hAnsi="Times New Roman" w:cs="Times New Roman"/>
          <w:b/>
          <w:bCs/>
          <w:sz w:val="29"/>
          <w:szCs w:val="29"/>
          <w:shd w:val="clear" w:color="auto" w:fill="FFFFFF"/>
        </w:rPr>
      </w:pPr>
    </w:p>
    <w:p w:rsidR="00742893" w:rsidRPr="00BF7497" w:rsidRDefault="00742893" w:rsidP="00742893">
      <w:pPr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BF7497">
        <w:rPr>
          <w:rFonts w:ascii="Times New Roman" w:hAnsi="Times New Roman" w:cs="Times New Roman"/>
          <w:b/>
          <w:bCs/>
          <w:sz w:val="29"/>
          <w:szCs w:val="29"/>
          <w:shd w:val="clear" w:color="auto" w:fill="FFFFFF"/>
        </w:rPr>
        <w:t>НАПОМИНАЕМ! </w:t>
      </w:r>
      <w:r w:rsidRPr="00BF7497">
        <w:rPr>
          <w:rFonts w:ascii="Times New Roman" w:hAnsi="Times New Roman" w:cs="Times New Roman"/>
          <w:sz w:val="29"/>
          <w:szCs w:val="29"/>
          <w:shd w:val="clear" w:color="auto" w:fill="FFFFFF"/>
        </w:rPr>
        <w:t>В Красногвардейском районе Санкт-Петербурга расположены водоемы, которые не могут быть использованы для купания!</w:t>
      </w:r>
    </w:p>
    <w:p w:rsidR="00BF7497" w:rsidRPr="00BF7497" w:rsidRDefault="00BF7497" w:rsidP="00742893">
      <w:pPr>
        <w:rPr>
          <w:rFonts w:ascii="Times New Roman" w:hAnsi="Times New Roman" w:cs="Times New Roman"/>
          <w:sz w:val="29"/>
          <w:szCs w:val="29"/>
          <w:shd w:val="clear" w:color="auto" w:fill="FFFFFF"/>
        </w:rPr>
      </w:pPr>
    </w:p>
    <w:p w:rsidR="00BF7497" w:rsidRPr="00742893" w:rsidRDefault="00BF7497" w:rsidP="00742893">
      <w:pPr>
        <w:rPr>
          <w:rFonts w:ascii="Times New Roman" w:hAnsi="Times New Roman" w:cs="Times New Roman"/>
          <w:sz w:val="28"/>
          <w:szCs w:val="28"/>
        </w:rPr>
      </w:pPr>
    </w:p>
    <w:p w:rsidR="00742893" w:rsidRPr="00742893" w:rsidRDefault="00742893" w:rsidP="00742893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  <w:r w:rsidRPr="00742893">
        <w:rPr>
          <w:color w:val="212121"/>
          <w:sz w:val="28"/>
          <w:szCs w:val="28"/>
        </w:rPr>
        <w:t xml:space="preserve">                                                         </w:t>
      </w:r>
    </w:p>
    <w:p w:rsidR="00742893" w:rsidRPr="00742893" w:rsidRDefault="00742893" w:rsidP="00742893">
      <w:pPr>
        <w:pStyle w:val="a3"/>
        <w:shd w:val="clear" w:color="auto" w:fill="FFFFFF"/>
        <w:spacing w:before="0" w:beforeAutospacing="0" w:after="0" w:afterAutospacing="0"/>
        <w:jc w:val="right"/>
        <w:rPr>
          <w:color w:val="525252"/>
          <w:sz w:val="28"/>
          <w:szCs w:val="28"/>
        </w:rPr>
      </w:pPr>
      <w:r w:rsidRPr="00742893">
        <w:rPr>
          <w:b/>
          <w:bCs/>
          <w:sz w:val="28"/>
          <w:szCs w:val="28"/>
        </w:rPr>
        <w:t>Управление по Красногвардейскому району</w:t>
      </w:r>
    </w:p>
    <w:p w:rsidR="00742893" w:rsidRPr="00742893" w:rsidRDefault="00742893" w:rsidP="00742893">
      <w:pPr>
        <w:spacing w:after="0" w:line="240" w:lineRule="auto"/>
        <w:ind w:left="-851" w:firstLine="851"/>
        <w:contextualSpacing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42893">
        <w:rPr>
          <w:rFonts w:ascii="Times New Roman" w:hAnsi="Times New Roman" w:cs="Times New Roman"/>
          <w:b/>
          <w:bCs/>
          <w:sz w:val="28"/>
          <w:szCs w:val="28"/>
        </w:rPr>
        <w:t xml:space="preserve"> Главного управления МЧС по г. Санкт-Петербургу</w:t>
      </w:r>
    </w:p>
    <w:p w:rsidR="00F3226E" w:rsidRPr="00742893" w:rsidRDefault="00F3226E" w:rsidP="007428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2893">
        <w:rPr>
          <w:color w:val="000000"/>
          <w:sz w:val="28"/>
          <w:szCs w:val="28"/>
        </w:rPr>
        <w:br/>
      </w:r>
    </w:p>
    <w:p w:rsidR="00A33A0E" w:rsidRPr="00742893" w:rsidRDefault="00A33A0E" w:rsidP="00BE0C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3A0E" w:rsidRPr="00742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6E"/>
    <w:rsid w:val="00742893"/>
    <w:rsid w:val="00825F7F"/>
    <w:rsid w:val="0093115D"/>
    <w:rsid w:val="00A33A0E"/>
    <w:rsid w:val="00BE0CE1"/>
    <w:rsid w:val="00BF7497"/>
    <w:rsid w:val="00EA488D"/>
    <w:rsid w:val="00F3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94FC"/>
  <w15:chartTrackingRefBased/>
  <w15:docId w15:val="{0C404BEF-40FF-429D-AF24-CC61C9AB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22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2025-05-19T07:40:00Z</dcterms:created>
  <dcterms:modified xsi:type="dcterms:W3CDTF">2025-05-30T06:32:00Z</dcterms:modified>
</cp:coreProperties>
</file>